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0E084" w14:textId="15E5E820" w:rsidR="004D5697" w:rsidRDefault="004D5697" w:rsidP="004D5697">
      <w:pPr>
        <w:jc w:val="right"/>
        <w:rPr>
          <w:color w:val="000000"/>
          <w:sz w:val="20"/>
          <w:szCs w:val="20"/>
        </w:rPr>
      </w:pPr>
      <w:r w:rsidRPr="004D5697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1</w:t>
      </w:r>
    </w:p>
    <w:p w14:paraId="7234A18B" w14:textId="108D2BC2" w:rsidR="004D5697" w:rsidRDefault="004D5697" w:rsidP="004D5697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Приказ Ассоциации родителей и педагогов РБ </w:t>
      </w:r>
    </w:p>
    <w:p w14:paraId="3006D2DE" w14:textId="12D46122" w:rsidR="004D5697" w:rsidRPr="004D5697" w:rsidRDefault="004D5697" w:rsidP="004D5697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bookmarkStart w:id="0" w:name="_GoBack"/>
      <w:bookmarkEnd w:id="0"/>
      <w:r>
        <w:rPr>
          <w:color w:val="000000"/>
          <w:sz w:val="20"/>
          <w:szCs w:val="20"/>
        </w:rPr>
        <w:t>т 01.10.2024 № 15</w:t>
      </w:r>
    </w:p>
    <w:p w14:paraId="7F869C3E" w14:textId="7A718D26" w:rsidR="00B8320C" w:rsidRPr="00B8320C" w:rsidRDefault="00B8320C" w:rsidP="00B8320C">
      <w:pPr>
        <w:spacing w:line="276" w:lineRule="auto"/>
        <w:jc w:val="center"/>
        <w:rPr>
          <w:b/>
          <w:color w:val="000000"/>
        </w:rPr>
      </w:pPr>
      <w:r w:rsidRPr="00B8320C">
        <w:rPr>
          <w:b/>
          <w:color w:val="000000"/>
        </w:rPr>
        <w:t>Дорожная карта реализации программы инновационных площадок по теме:</w:t>
      </w:r>
    </w:p>
    <w:p w14:paraId="3D850CC3" w14:textId="60F21B1E" w:rsidR="00B8320C" w:rsidRPr="004D5697" w:rsidRDefault="00B8320C" w:rsidP="004D5697">
      <w:pPr>
        <w:spacing w:line="276" w:lineRule="auto"/>
        <w:jc w:val="center"/>
        <w:rPr>
          <w:b/>
          <w:i/>
          <w:color w:val="000000"/>
        </w:rPr>
      </w:pPr>
      <w:r w:rsidRPr="00B8320C">
        <w:rPr>
          <w:b/>
          <w:i/>
          <w:color w:val="000000"/>
        </w:rPr>
        <w:t>«Речевое развитие дошкольников в продуктивной деятельности (плоскостное конструирование) в соответствии с ФОП ДО»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82"/>
        <w:gridCol w:w="3694"/>
        <w:gridCol w:w="1560"/>
      </w:tblGrid>
      <w:tr w:rsidR="00B8320C" w:rsidRPr="00B8320C" w14:paraId="1DD6036E" w14:textId="77777777" w:rsidTr="00B8320C">
        <w:trPr>
          <w:tblHeader/>
        </w:trPr>
        <w:tc>
          <w:tcPr>
            <w:tcW w:w="4673" w:type="dxa"/>
            <w:vAlign w:val="center"/>
          </w:tcPr>
          <w:p w14:paraId="7365B87A" w14:textId="77777777" w:rsidR="00B8320C" w:rsidRPr="00B8320C" w:rsidRDefault="00B8320C" w:rsidP="00B16D0C">
            <w:pPr>
              <w:jc w:val="center"/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Направления деятельности</w:t>
            </w:r>
          </w:p>
        </w:tc>
        <w:tc>
          <w:tcPr>
            <w:tcW w:w="4782" w:type="dxa"/>
            <w:vAlign w:val="center"/>
          </w:tcPr>
          <w:p w14:paraId="206318E2" w14:textId="77777777" w:rsidR="00B8320C" w:rsidRPr="00B8320C" w:rsidRDefault="00B8320C" w:rsidP="00B16D0C">
            <w:pPr>
              <w:jc w:val="center"/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Содержание деятельности</w:t>
            </w:r>
          </w:p>
        </w:tc>
        <w:tc>
          <w:tcPr>
            <w:tcW w:w="3694" w:type="dxa"/>
            <w:vAlign w:val="center"/>
          </w:tcPr>
          <w:p w14:paraId="14BE539F" w14:textId="77777777" w:rsidR="00B8320C" w:rsidRPr="00B8320C" w:rsidRDefault="00B8320C" w:rsidP="00B16D0C">
            <w:pPr>
              <w:jc w:val="center"/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Формы предоставления результата</w:t>
            </w:r>
          </w:p>
        </w:tc>
        <w:tc>
          <w:tcPr>
            <w:tcW w:w="1560" w:type="dxa"/>
            <w:vAlign w:val="center"/>
          </w:tcPr>
          <w:p w14:paraId="649AB31B" w14:textId="77777777" w:rsidR="00B8320C" w:rsidRPr="00B8320C" w:rsidRDefault="00B8320C" w:rsidP="00B16D0C">
            <w:pPr>
              <w:jc w:val="center"/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Сроки</w:t>
            </w:r>
          </w:p>
        </w:tc>
      </w:tr>
      <w:tr w:rsidR="00B8320C" w:rsidRPr="00B8320C" w14:paraId="0E75663F" w14:textId="77777777" w:rsidTr="00B8320C">
        <w:tc>
          <w:tcPr>
            <w:tcW w:w="4673" w:type="dxa"/>
            <w:vMerge w:val="restart"/>
          </w:tcPr>
          <w:p w14:paraId="364E46AA" w14:textId="77777777" w:rsidR="00B8320C" w:rsidRPr="00B8320C" w:rsidRDefault="00B8320C" w:rsidP="00B16D0C">
            <w:pPr>
              <w:rPr>
                <w:i/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Организация в образовательном пространстве дошкольного образования предметной игровой среды, адек</w:t>
            </w:r>
            <w:r w:rsidRPr="00B8320C"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softHyphen/>
              <w:t>ватной современным требованиям к условиям речевого развития детей (ее содер</w:t>
            </w:r>
            <w:r w:rsidRPr="00B8320C"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softHyphen/>
              <w:t>жанию, материально-техническому, органи</w:t>
            </w:r>
            <w:r w:rsidRPr="00B8320C"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softHyphen/>
              <w:t>зационно-методическому и дидактическому обеспечению) и возрастным особенностям дошкольников в условиях реализации ФГОС и ФОП дошкольного образования</w:t>
            </w:r>
          </w:p>
        </w:tc>
        <w:tc>
          <w:tcPr>
            <w:tcW w:w="4782" w:type="dxa"/>
          </w:tcPr>
          <w:p w14:paraId="73F9A7F8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Определение модели предметной игровой среды в ДОО </w:t>
            </w:r>
          </w:p>
        </w:tc>
        <w:tc>
          <w:tcPr>
            <w:tcW w:w="3694" w:type="dxa"/>
          </w:tcPr>
          <w:p w14:paraId="4BADC87C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Модель/схема</w:t>
            </w:r>
          </w:p>
        </w:tc>
        <w:tc>
          <w:tcPr>
            <w:tcW w:w="1560" w:type="dxa"/>
          </w:tcPr>
          <w:p w14:paraId="64F10C65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Сентябрь-октябрь 2024</w:t>
            </w:r>
          </w:p>
        </w:tc>
      </w:tr>
      <w:tr w:rsidR="00B8320C" w:rsidRPr="00B8320C" w14:paraId="47BA499C" w14:textId="77777777" w:rsidTr="00B8320C">
        <w:tc>
          <w:tcPr>
            <w:tcW w:w="4673" w:type="dxa"/>
            <w:vMerge/>
          </w:tcPr>
          <w:p w14:paraId="48E03369" w14:textId="77777777" w:rsidR="00B8320C" w:rsidRPr="00B8320C" w:rsidRDefault="00B8320C" w:rsidP="00B16D0C">
            <w:pPr>
              <w:tabs>
                <w:tab w:val="left" w:pos="993"/>
              </w:tabs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5C2129A5" w14:textId="77777777" w:rsidR="00B8320C" w:rsidRPr="00B8320C" w:rsidRDefault="00B8320C" w:rsidP="00B16D0C">
            <w:pPr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2.Материально-техническое наполнение предметной игровой среды</w:t>
            </w:r>
          </w:p>
        </w:tc>
        <w:tc>
          <w:tcPr>
            <w:tcW w:w="3694" w:type="dxa"/>
          </w:tcPr>
          <w:p w14:paraId="165C7DFA" w14:textId="0C2F79B2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Фотоотчет</w:t>
            </w:r>
          </w:p>
          <w:p w14:paraId="76BA4241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8C9EF0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Ноябрь 2024</w:t>
            </w:r>
          </w:p>
        </w:tc>
      </w:tr>
      <w:tr w:rsidR="00B8320C" w:rsidRPr="00B8320C" w14:paraId="55FCDB48" w14:textId="77777777" w:rsidTr="00B8320C">
        <w:tc>
          <w:tcPr>
            <w:tcW w:w="4673" w:type="dxa"/>
            <w:vMerge/>
          </w:tcPr>
          <w:p w14:paraId="50A6B924" w14:textId="77777777" w:rsidR="00B8320C" w:rsidRPr="00B8320C" w:rsidRDefault="00B8320C" w:rsidP="00B16D0C">
            <w:pPr>
              <w:tabs>
                <w:tab w:val="left" w:pos="993"/>
              </w:tabs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27198142" w14:textId="6C1C3558" w:rsidR="00B8320C" w:rsidRPr="00B8320C" w:rsidRDefault="00B8320C" w:rsidP="00B16D0C">
            <w:pPr>
              <w:tabs>
                <w:tab w:val="left" w:pos="253"/>
                <w:tab w:val="left" w:pos="395"/>
              </w:tabs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3.Подготовка дидактического обеспечения для образовательной деятельности</w:t>
            </w:r>
          </w:p>
        </w:tc>
        <w:tc>
          <w:tcPr>
            <w:tcW w:w="3694" w:type="dxa"/>
          </w:tcPr>
          <w:p w14:paraId="18807907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Перечень подготовленных дидактических материалов в ДОУ</w:t>
            </w:r>
          </w:p>
        </w:tc>
        <w:tc>
          <w:tcPr>
            <w:tcW w:w="1560" w:type="dxa"/>
          </w:tcPr>
          <w:p w14:paraId="13AFAFED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Ноябрь-январь 2025</w:t>
            </w:r>
          </w:p>
        </w:tc>
      </w:tr>
      <w:tr w:rsidR="00B8320C" w:rsidRPr="00B8320C" w14:paraId="0F8CA30C" w14:textId="77777777" w:rsidTr="00B8320C">
        <w:tc>
          <w:tcPr>
            <w:tcW w:w="4673" w:type="dxa"/>
            <w:vMerge w:val="restart"/>
          </w:tcPr>
          <w:p w14:paraId="60753E3C" w14:textId="77777777" w:rsidR="00B8320C" w:rsidRPr="00B8320C" w:rsidRDefault="00B8320C" w:rsidP="00B16D0C">
            <w:pPr>
              <w:tabs>
                <w:tab w:val="left" w:pos="993"/>
              </w:tabs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Развитие методической компетентности педагогов в области речевого развития детей дошкольного возраста</w:t>
            </w:r>
          </w:p>
          <w:p w14:paraId="0CE15EEA" w14:textId="77777777" w:rsidR="00B8320C" w:rsidRPr="00B8320C" w:rsidRDefault="00B8320C" w:rsidP="00B16D0C">
            <w:pPr>
              <w:pStyle w:val="a3"/>
              <w:spacing w:after="0"/>
              <w:ind w:firstLine="709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3D02E5B0" w14:textId="77777777" w:rsidR="00B8320C" w:rsidRPr="00B8320C" w:rsidRDefault="00B8320C" w:rsidP="00B16D0C">
            <w:pPr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proofErr w:type="gramStart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Изучние  методических</w:t>
            </w:r>
            <w:proofErr w:type="gramEnd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материалов к мозаике игровой логопедической мозаики «</w:t>
            </w:r>
            <w:proofErr w:type="spellStart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СветочКа</w:t>
            </w:r>
            <w:proofErr w:type="spellEnd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», оценка их эффективности </w:t>
            </w:r>
          </w:p>
        </w:tc>
        <w:tc>
          <w:tcPr>
            <w:tcW w:w="3694" w:type="dxa"/>
          </w:tcPr>
          <w:p w14:paraId="333270FF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Экспертное заключение (по утвержденной форме)</w:t>
            </w:r>
          </w:p>
        </w:tc>
        <w:tc>
          <w:tcPr>
            <w:tcW w:w="1560" w:type="dxa"/>
          </w:tcPr>
          <w:p w14:paraId="3125BB3B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Ноябрь-декабрь 2024</w:t>
            </w:r>
          </w:p>
        </w:tc>
      </w:tr>
      <w:tr w:rsidR="00B8320C" w:rsidRPr="00B8320C" w14:paraId="349B6959" w14:textId="77777777" w:rsidTr="00B8320C">
        <w:tc>
          <w:tcPr>
            <w:tcW w:w="4673" w:type="dxa"/>
            <w:vMerge/>
          </w:tcPr>
          <w:p w14:paraId="2157CA52" w14:textId="77777777" w:rsidR="00B8320C" w:rsidRPr="00B8320C" w:rsidRDefault="00B8320C" w:rsidP="00B16D0C">
            <w:pPr>
              <w:pStyle w:val="a3"/>
              <w:spacing w:after="0"/>
              <w:jc w:val="both"/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3FF95FCA" w14:textId="77777777" w:rsidR="00B8320C" w:rsidRPr="00B8320C" w:rsidRDefault="00B8320C" w:rsidP="00B16D0C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2.Курсы повышения квалификации, семинары и т.п.</w:t>
            </w:r>
          </w:p>
        </w:tc>
        <w:tc>
          <w:tcPr>
            <w:tcW w:w="3694" w:type="dxa"/>
          </w:tcPr>
          <w:p w14:paraId="5CDCA478" w14:textId="77777777" w:rsidR="00B8320C" w:rsidRPr="00B8320C" w:rsidRDefault="00B8320C" w:rsidP="00B16D0C">
            <w:pPr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Копии удостоверений, сертификатов и т.д.</w:t>
            </w:r>
          </w:p>
        </w:tc>
        <w:tc>
          <w:tcPr>
            <w:tcW w:w="1560" w:type="dxa"/>
          </w:tcPr>
          <w:p w14:paraId="179E7280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В течение всего периода</w:t>
            </w:r>
          </w:p>
        </w:tc>
      </w:tr>
      <w:tr w:rsidR="00B8320C" w:rsidRPr="00B8320C" w14:paraId="2560D035" w14:textId="77777777" w:rsidTr="00B8320C">
        <w:tc>
          <w:tcPr>
            <w:tcW w:w="4673" w:type="dxa"/>
            <w:vMerge/>
          </w:tcPr>
          <w:p w14:paraId="492554CC" w14:textId="77777777" w:rsidR="00B8320C" w:rsidRPr="00B8320C" w:rsidRDefault="00B8320C" w:rsidP="00B16D0C">
            <w:pPr>
              <w:pStyle w:val="a3"/>
              <w:spacing w:after="0"/>
              <w:jc w:val="both"/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3832EB4E" w14:textId="77777777" w:rsidR="00B8320C" w:rsidRPr="00B8320C" w:rsidRDefault="00B8320C" w:rsidP="00B16D0C">
            <w:pPr>
              <w:tabs>
                <w:tab w:val="left" w:pos="369"/>
              </w:tabs>
              <w:rPr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3.Разработка/отбор диагностического инструментария оценки результатов речевого развития дошкольников</w:t>
            </w:r>
          </w:p>
        </w:tc>
        <w:tc>
          <w:tcPr>
            <w:tcW w:w="3694" w:type="dxa"/>
          </w:tcPr>
          <w:p w14:paraId="1479D6F8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Подборка диагностического инструментария</w:t>
            </w:r>
          </w:p>
          <w:p w14:paraId="2138B473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6F56C7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Октябрь 2024</w:t>
            </w:r>
          </w:p>
        </w:tc>
      </w:tr>
      <w:tr w:rsidR="00B8320C" w:rsidRPr="00B8320C" w14:paraId="0EEB40DB" w14:textId="77777777" w:rsidTr="00B8320C">
        <w:tc>
          <w:tcPr>
            <w:tcW w:w="4673" w:type="dxa"/>
            <w:vMerge/>
          </w:tcPr>
          <w:p w14:paraId="0E2058C6" w14:textId="77777777" w:rsidR="00B8320C" w:rsidRPr="00B8320C" w:rsidRDefault="00B8320C" w:rsidP="00B16D0C">
            <w:pPr>
              <w:pStyle w:val="a3"/>
              <w:spacing w:after="0"/>
              <w:jc w:val="both"/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09FA5D67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 xml:space="preserve">4.Подготовка </w:t>
            </w:r>
            <w:proofErr w:type="gramStart"/>
            <w:r w:rsidRPr="00B8320C">
              <w:rPr>
                <w:color w:val="000000"/>
                <w:sz w:val="22"/>
                <w:szCs w:val="22"/>
              </w:rPr>
              <w:t>видео-материалов</w:t>
            </w:r>
            <w:proofErr w:type="gramEnd"/>
            <w:r w:rsidRPr="00B8320C">
              <w:rPr>
                <w:color w:val="000000"/>
                <w:sz w:val="22"/>
                <w:szCs w:val="22"/>
              </w:rPr>
              <w:t xml:space="preserve"> образовательной деятельности с использованием </w:t>
            </w: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игровой логопедической мозаики «</w:t>
            </w:r>
            <w:proofErr w:type="spellStart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СветочКа</w:t>
            </w:r>
            <w:proofErr w:type="spellEnd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94" w:type="dxa"/>
          </w:tcPr>
          <w:p w14:paraId="64DDF81B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Видеоматериалы образовательной деятельности</w:t>
            </w:r>
          </w:p>
        </w:tc>
        <w:tc>
          <w:tcPr>
            <w:tcW w:w="1560" w:type="dxa"/>
          </w:tcPr>
          <w:p w14:paraId="32840CC9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Март - май 2025</w:t>
            </w:r>
          </w:p>
        </w:tc>
      </w:tr>
      <w:tr w:rsidR="00B8320C" w:rsidRPr="00B8320C" w14:paraId="640148E5" w14:textId="77777777" w:rsidTr="00B8320C">
        <w:tc>
          <w:tcPr>
            <w:tcW w:w="4673" w:type="dxa"/>
            <w:vMerge w:val="restart"/>
          </w:tcPr>
          <w:p w14:paraId="7223D01F" w14:textId="77777777" w:rsidR="00B8320C" w:rsidRPr="00B8320C" w:rsidRDefault="00B8320C" w:rsidP="00B16D0C">
            <w:pPr>
              <w:pStyle w:val="a3"/>
              <w:spacing w:after="0"/>
              <w:jc w:val="both"/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Определение динамики показателей речевого развития дошкольников</w:t>
            </w:r>
          </w:p>
          <w:p w14:paraId="62F428CD" w14:textId="77777777" w:rsidR="00B8320C" w:rsidRPr="00B8320C" w:rsidRDefault="00B8320C" w:rsidP="00B16D0C">
            <w:pPr>
              <w:pStyle w:val="a3"/>
              <w:spacing w:after="0"/>
              <w:ind w:firstLine="709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4BCE1DE8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1.Педагогическая диагностика показателей речевого развития</w:t>
            </w: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детей дошкольного возраста</w:t>
            </w:r>
          </w:p>
        </w:tc>
        <w:tc>
          <w:tcPr>
            <w:tcW w:w="3694" w:type="dxa"/>
          </w:tcPr>
          <w:p w14:paraId="3D5E3A87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 xml:space="preserve">Диаграммы, сводные таблицы </w:t>
            </w:r>
          </w:p>
        </w:tc>
        <w:tc>
          <w:tcPr>
            <w:tcW w:w="1560" w:type="dxa"/>
          </w:tcPr>
          <w:p w14:paraId="62F82070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Ноябрь, май 2025</w:t>
            </w:r>
          </w:p>
        </w:tc>
      </w:tr>
      <w:tr w:rsidR="00B8320C" w:rsidRPr="00B8320C" w14:paraId="4046B5F2" w14:textId="77777777" w:rsidTr="00B8320C">
        <w:trPr>
          <w:trHeight w:val="920"/>
        </w:trPr>
        <w:tc>
          <w:tcPr>
            <w:tcW w:w="4673" w:type="dxa"/>
            <w:vMerge/>
          </w:tcPr>
          <w:p w14:paraId="20565BB9" w14:textId="77777777" w:rsidR="00B8320C" w:rsidRPr="00B8320C" w:rsidRDefault="00B8320C" w:rsidP="00B16D0C">
            <w:pPr>
              <w:pStyle w:val="a3"/>
              <w:tabs>
                <w:tab w:val="left" w:pos="1134"/>
              </w:tabs>
              <w:spacing w:after="0"/>
              <w:jc w:val="both"/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2C099C94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2.Реализация методических материалов в образовательной деятельности ДОО игровой логопедической мозаики «</w:t>
            </w:r>
            <w:proofErr w:type="spellStart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СветочКа</w:t>
            </w:r>
            <w:proofErr w:type="spellEnd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B8320C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694" w:type="dxa"/>
          </w:tcPr>
          <w:p w14:paraId="07C8A17A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 xml:space="preserve">Фото продуктов детской технической деятельности, </w:t>
            </w:r>
          </w:p>
          <w:p w14:paraId="36E77247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 xml:space="preserve">видеоматериалы, </w:t>
            </w:r>
          </w:p>
          <w:p w14:paraId="6817E708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 xml:space="preserve">результаты диагностики </w:t>
            </w:r>
          </w:p>
        </w:tc>
        <w:tc>
          <w:tcPr>
            <w:tcW w:w="1560" w:type="dxa"/>
          </w:tcPr>
          <w:p w14:paraId="7807048E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B8320C">
              <w:rPr>
                <w:color w:val="000000"/>
                <w:sz w:val="22"/>
                <w:szCs w:val="22"/>
              </w:rPr>
              <w:t>Ноябрь  2024</w:t>
            </w:r>
            <w:proofErr w:type="gramEnd"/>
            <w:r w:rsidRPr="00B8320C">
              <w:rPr>
                <w:color w:val="000000"/>
                <w:sz w:val="22"/>
                <w:szCs w:val="22"/>
              </w:rPr>
              <w:t xml:space="preserve"> - май 2025</w:t>
            </w:r>
          </w:p>
        </w:tc>
      </w:tr>
      <w:tr w:rsidR="00B8320C" w:rsidRPr="00B8320C" w14:paraId="35877B8D" w14:textId="77777777" w:rsidTr="00B8320C">
        <w:tc>
          <w:tcPr>
            <w:tcW w:w="4673" w:type="dxa"/>
            <w:vMerge w:val="restart"/>
          </w:tcPr>
          <w:p w14:paraId="73BED037" w14:textId="77777777" w:rsidR="00B8320C" w:rsidRPr="00B8320C" w:rsidRDefault="00B8320C" w:rsidP="00B16D0C">
            <w:pPr>
              <w:rPr>
                <w:i/>
                <w:color w:val="000000"/>
                <w:sz w:val="22"/>
                <w:szCs w:val="22"/>
              </w:rPr>
            </w:pPr>
            <w:r w:rsidRPr="00B8320C">
              <w:rPr>
                <w:i/>
                <w:sz w:val="22"/>
                <w:szCs w:val="22"/>
              </w:rPr>
              <w:t>Оценка результативности системы педагогической работы, направленной на речевое развитие дошкольников в продуктивной деятельности (плоскостное конструирование) в соответствии с ФОП ДО с использованием мозаики игровой логопедической «</w:t>
            </w:r>
            <w:proofErr w:type="spellStart"/>
            <w:r w:rsidRPr="00B8320C">
              <w:rPr>
                <w:i/>
                <w:sz w:val="22"/>
                <w:szCs w:val="22"/>
              </w:rPr>
              <w:t>СветочКа</w:t>
            </w:r>
            <w:proofErr w:type="spellEnd"/>
            <w:r w:rsidRPr="00B8320C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4782" w:type="dxa"/>
          </w:tcPr>
          <w:p w14:paraId="7A46BCDF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 xml:space="preserve">1. Определение вариантов встраивания </w:t>
            </w:r>
            <w:proofErr w:type="gramStart"/>
            <w:r w:rsidRPr="00B8320C">
              <w:rPr>
                <w:color w:val="000000"/>
                <w:sz w:val="22"/>
                <w:szCs w:val="22"/>
              </w:rPr>
              <w:t>содержания  методических</w:t>
            </w:r>
            <w:proofErr w:type="gramEnd"/>
            <w:r w:rsidRPr="00B8320C">
              <w:rPr>
                <w:color w:val="000000"/>
                <w:sz w:val="22"/>
                <w:szCs w:val="22"/>
              </w:rPr>
              <w:t xml:space="preserve"> материалов </w:t>
            </w:r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игровой логопедической мозаики «</w:t>
            </w:r>
            <w:proofErr w:type="spellStart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СветочКа</w:t>
            </w:r>
            <w:proofErr w:type="spellEnd"/>
            <w:r w:rsidRPr="00B8320C">
              <w:rPr>
                <w:rStyle w:val="1"/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B8320C">
              <w:rPr>
                <w:color w:val="000000"/>
                <w:sz w:val="22"/>
                <w:szCs w:val="22"/>
              </w:rPr>
              <w:t xml:space="preserve">  в   планы и ООП ДОО</w:t>
            </w:r>
          </w:p>
        </w:tc>
        <w:tc>
          <w:tcPr>
            <w:tcW w:w="3694" w:type="dxa"/>
          </w:tcPr>
          <w:p w14:paraId="06C8B0A0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560" w:type="dxa"/>
          </w:tcPr>
          <w:p w14:paraId="5C2C961B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Апрель 2025</w:t>
            </w:r>
          </w:p>
        </w:tc>
      </w:tr>
      <w:tr w:rsidR="00B8320C" w:rsidRPr="00B8320C" w14:paraId="71227CD6" w14:textId="77777777" w:rsidTr="00B8320C">
        <w:tc>
          <w:tcPr>
            <w:tcW w:w="4673" w:type="dxa"/>
            <w:vMerge/>
          </w:tcPr>
          <w:p w14:paraId="299B9FB9" w14:textId="77777777" w:rsidR="00B8320C" w:rsidRPr="00B8320C" w:rsidRDefault="00B8320C" w:rsidP="00B16D0C">
            <w:pPr>
              <w:pStyle w:val="a3"/>
              <w:spacing w:after="0"/>
              <w:jc w:val="both"/>
              <w:rPr>
                <w:rStyle w:val="1"/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782" w:type="dxa"/>
          </w:tcPr>
          <w:p w14:paraId="524B4B55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2.Обобщение опыта работы</w:t>
            </w:r>
          </w:p>
        </w:tc>
        <w:tc>
          <w:tcPr>
            <w:tcW w:w="3694" w:type="dxa"/>
          </w:tcPr>
          <w:p w14:paraId="2D95CE87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Отчет о проделанной работе</w:t>
            </w:r>
          </w:p>
        </w:tc>
        <w:tc>
          <w:tcPr>
            <w:tcW w:w="1560" w:type="dxa"/>
          </w:tcPr>
          <w:p w14:paraId="6720D1EE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Май 2025</w:t>
            </w:r>
          </w:p>
        </w:tc>
      </w:tr>
      <w:tr w:rsidR="00B8320C" w:rsidRPr="00B8320C" w14:paraId="025364B4" w14:textId="77777777" w:rsidTr="00B8320C">
        <w:tc>
          <w:tcPr>
            <w:tcW w:w="4673" w:type="dxa"/>
          </w:tcPr>
          <w:p w14:paraId="531C14BA" w14:textId="77777777" w:rsidR="00B8320C" w:rsidRPr="00B8320C" w:rsidRDefault="00B8320C" w:rsidP="00B16D0C">
            <w:pPr>
              <w:pStyle w:val="a3"/>
              <w:spacing w:after="0"/>
              <w:jc w:val="both"/>
              <w:rPr>
                <w:i/>
                <w:color w:val="000000"/>
                <w:sz w:val="22"/>
                <w:szCs w:val="22"/>
              </w:rPr>
            </w:pPr>
            <w:r w:rsidRPr="00B8320C">
              <w:rPr>
                <w:i/>
                <w:color w:val="000000"/>
                <w:sz w:val="22"/>
                <w:szCs w:val="22"/>
              </w:rPr>
              <w:t>Т</w:t>
            </w:r>
            <w:r w:rsidRPr="00B8320C">
              <w:rPr>
                <w:i/>
                <w:sz w:val="22"/>
                <w:szCs w:val="22"/>
              </w:rPr>
              <w:t>иражирование и распространение опыта инновационной педагогической деятельности</w:t>
            </w:r>
          </w:p>
        </w:tc>
        <w:tc>
          <w:tcPr>
            <w:tcW w:w="4782" w:type="dxa"/>
          </w:tcPr>
          <w:p w14:paraId="77540E7D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Транслирование опыта инновационной деятельности в республике</w:t>
            </w:r>
          </w:p>
        </w:tc>
        <w:tc>
          <w:tcPr>
            <w:tcW w:w="3694" w:type="dxa"/>
          </w:tcPr>
          <w:p w14:paraId="6EBCD954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>Программы семинаров, мастер-классов и т.д., фото- видеоматериалы с мероприятия</w:t>
            </w:r>
          </w:p>
        </w:tc>
        <w:tc>
          <w:tcPr>
            <w:tcW w:w="1560" w:type="dxa"/>
          </w:tcPr>
          <w:p w14:paraId="5DEA5889" w14:textId="77777777" w:rsidR="00B8320C" w:rsidRPr="00B8320C" w:rsidRDefault="00B8320C" w:rsidP="00B16D0C">
            <w:pPr>
              <w:rPr>
                <w:color w:val="000000"/>
                <w:sz w:val="22"/>
                <w:szCs w:val="22"/>
              </w:rPr>
            </w:pPr>
            <w:r w:rsidRPr="00B8320C">
              <w:rPr>
                <w:color w:val="000000"/>
                <w:sz w:val="22"/>
                <w:szCs w:val="22"/>
              </w:rPr>
              <w:t xml:space="preserve">Не менее 1 </w:t>
            </w:r>
            <w:proofErr w:type="gramStart"/>
            <w:r w:rsidRPr="00B8320C">
              <w:rPr>
                <w:color w:val="000000"/>
                <w:sz w:val="22"/>
                <w:szCs w:val="22"/>
              </w:rPr>
              <w:t>раза  в</w:t>
            </w:r>
            <w:proofErr w:type="gramEnd"/>
            <w:r w:rsidRPr="00B8320C">
              <w:rPr>
                <w:color w:val="000000"/>
                <w:sz w:val="22"/>
                <w:szCs w:val="22"/>
              </w:rPr>
              <w:t xml:space="preserve"> квартал</w:t>
            </w:r>
          </w:p>
        </w:tc>
      </w:tr>
    </w:tbl>
    <w:p w14:paraId="07537B65" w14:textId="77777777" w:rsidR="00595B75" w:rsidRDefault="00595B75"/>
    <w:sectPr w:rsidR="00595B75" w:rsidSect="004D5697">
      <w:pgSz w:w="16838" w:h="11906" w:orient="landscape"/>
      <w:pgMar w:top="142" w:right="39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C7"/>
    <w:rsid w:val="004D5697"/>
    <w:rsid w:val="00595B75"/>
    <w:rsid w:val="00B13AC7"/>
    <w:rsid w:val="00B8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35F8"/>
  <w15:chartTrackingRefBased/>
  <w15:docId w15:val="{AF09CCB2-33B2-4DE8-8790-2F8868D6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20C"/>
    <w:pPr>
      <w:spacing w:after="0" w:line="240" w:lineRule="auto"/>
      <w:jc w:val="both"/>
    </w:pPr>
    <w:rPr>
      <w:rFonts w:ascii="Times New Roman" w:eastAsia="Calibri" w:hAnsi="Times New Roman" w:cs="Times New Roman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20C"/>
    <w:pPr>
      <w:spacing w:after="120"/>
      <w:jc w:val="left"/>
    </w:pPr>
    <w:rPr>
      <w:rFonts w:eastAsia="Times New Roman"/>
      <w:bCs/>
      <w:kern w:val="0"/>
      <w:lang w:eastAsia="ru-RU"/>
    </w:rPr>
  </w:style>
  <w:style w:type="character" w:customStyle="1" w:styleId="a4">
    <w:name w:val="Основной текст Знак"/>
    <w:basedOn w:val="a0"/>
    <w:link w:val="a3"/>
    <w:rsid w:val="00B8320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B8320C"/>
    <w:rPr>
      <w:rFonts w:ascii="Georgia" w:hAnsi="Georgia" w:cs="Georgia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2024-12-05T04:43:00Z</dcterms:created>
  <dcterms:modified xsi:type="dcterms:W3CDTF">2024-12-05T05:39:00Z</dcterms:modified>
</cp:coreProperties>
</file>